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февраля 2006 г. N 83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И ПРЕДОСТАВЛЕНИЯ ТЕХНИЧЕСКИХ УСЛОВИЙ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ПОДКЛЮЧЕНИЯ ОБЪЕКТА КАПИТАЛЬНОГО СТРОИТЕЛЬСТВА К СЕТЯМ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ИНЖЕНЕРНО-ТЕХНИЧЕСКОГО ОБЕСПЕЧЕНИЯ И ПРАВИЛ ПОДКЛЮЧЕНИЯ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ОБЪЕКТА КАПИТАЛЬНОГО СТРОИТЕЛЬСТВА К СЕТЯМ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ИНЖЕНЕРНО-ТЕХНИЧЕСКОГО ОБЕСПЕЧЕНИЯ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4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>,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27.11.2010 </w:t>
      </w:r>
      <w:hyperlink r:id="rId5" w:history="1">
        <w:r>
          <w:rPr>
            <w:rFonts w:ascii="Calibri" w:hAnsi="Calibri" w:cs="Calibri"/>
            <w:color w:val="0000FF"/>
          </w:rPr>
          <w:t>N 940</w:t>
        </w:r>
      </w:hyperlink>
      <w:r>
        <w:rPr>
          <w:rFonts w:ascii="Calibri" w:hAnsi="Calibri" w:cs="Calibri"/>
        </w:rPr>
        <w:t xml:space="preserve">, от 16.04.2012 </w:t>
      </w:r>
      <w:hyperlink r:id="rId6" w:history="1">
        <w:r>
          <w:rPr>
            <w:rFonts w:ascii="Calibri" w:hAnsi="Calibri" w:cs="Calibri"/>
            <w:color w:val="0000FF"/>
          </w:rPr>
          <w:t>N 307</w:t>
        </w:r>
      </w:hyperlink>
      <w:r>
        <w:rPr>
          <w:rFonts w:ascii="Calibri" w:hAnsi="Calibri" w:cs="Calibri"/>
        </w:rPr>
        <w:t>,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30.03.2012 N АКПИ12-292)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подключения объекта капитального строительства к сетям инженерно-технического обеспечения.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раздел III</w:t>
        </w:r>
      </w:hyperlink>
      <w:r>
        <w:rPr>
          <w:rFonts w:ascii="Calibri" w:hAnsi="Calibri" w:cs="Calibri"/>
        </w:rP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февраля 2006 г. N 83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7"/>
      <w:bookmarkEnd w:id="0"/>
      <w:r>
        <w:rPr>
          <w:rFonts w:ascii="Calibri" w:hAnsi="Calibri" w:cs="Calibri"/>
          <w:b/>
          <w:bCs/>
        </w:rPr>
        <w:t>ПРАВИЛА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И ПРЕДОСТАВЛЕНИЯ ТЕХНИЧЕСКИХ УСЛОВИЙ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ПОДКЛЮЧЕНИЯ ОБЪЕКТА КАПИТАЛЬНОГО СТРОИТЕЛЬСТВА К СЕТЯМ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ИНЖЕНЕРНО-ТЕХНИЧЕСКОГО ОБЕСПЕЧЕНИЯ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</w:t>
      </w:r>
      <w:r>
        <w:rPr>
          <w:rFonts w:ascii="Calibri" w:hAnsi="Calibri" w:cs="Calibri"/>
        </w:rPr>
        <w:lastRenderedPageBreak/>
        <w:t>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настоящих Правилах используются следующие понятия: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"ресурсы" - холодная и горячая вода, сетевой газ и тепловая энергия, используемые для предоставления услуг по тепло-, газо- и водоснабжению;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"сети инженерно-технического обеспечения" - совокупность имущественных объектов, непосредственно используемых в процессе тепло-, газо-, водоснабжения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тепло-, газо-, водоснабжения и водоотведения;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тепло-, газо-, водоснабжения и водоотведения.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если законом субъекта Российской Федерации - г.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разрешенном использовании земельного участка;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и (или) местных нормативов градостроительного проектирования;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 существующего и планируемого размещения объектов капитального строительства (тепло-, газо-, водоснабжения и водоотведения) федерального, регионального и местного значения;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предельных (минимальных и (или) максимальных) размеров земельных участков.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обеспечение отдельными видами ресурсов возможно осуществлять </w:t>
      </w:r>
      <w:r>
        <w:rPr>
          <w:rFonts w:ascii="Calibri" w:hAnsi="Calibri" w:cs="Calibri"/>
        </w:rPr>
        <w:lastRenderedPageBreak/>
        <w:t>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ar71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- </w:t>
      </w:r>
      <w:hyperlink w:anchor="Par102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1"/>
      <w:bookmarkEnd w:id="1"/>
      <w:r>
        <w:rPr>
          <w:rFonts w:ascii="Calibri" w:hAnsi="Calibri" w:cs="Calibri"/>
        </w:rPr>
        <w:t>5. Орган местного самоуправления не позднее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позднее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3"/>
      <w:bookmarkEnd w:id="2"/>
      <w:r>
        <w:rPr>
          <w:rFonts w:ascii="Calibri" w:hAnsi="Calibri" w:cs="Calibri"/>
        </w:rPr>
        <w:t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также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с даты обращения сведения о соответствующей организации, включая наименование, юридический и фактический адреса.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5"/>
      <w:bookmarkEnd w:id="3"/>
      <w:r>
        <w:rPr>
          <w:rFonts w:ascii="Calibri" w:hAnsi="Calibri" w:cs="Calibri"/>
        </w:rPr>
        <w:t xml:space="preserve">7. 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газо-, водоснабжения и водоотведения федерального, регионального и местного значения, а также с учетом инвестиционных программ указанной организации, утверждаемых представительным органом местного самоуправления в </w:t>
      </w:r>
      <w:hyperlink r:id="rId1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Федерации, а для сетей газоснабжения - на основании программ газификации, утверждаемых уполномоченным органом исполнительной власти субъекта Российской Федерации.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0"/>
      <w:bookmarkEnd w:id="4"/>
      <w:r>
        <w:rPr>
          <w:rFonts w:ascii="Calibri" w:hAnsi="Calibri" w:cs="Calibri"/>
        </w:rP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лица, направившего запрос, его местонахождение и почтовый адрес;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правоустанавливающие документы на земельный участок (для правообладателя земельного участка);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разрешенном использовании земельного участка;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необходимые виды ресурсов, получаемых от сетей инженерно-технического обеспечения;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планируемую величину необходимой подключаемой нагрузки (при наличии соответствующей информации).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ar80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 В целях проверки обоснованности отказа в выдаче технических условий правообладатель земельного участка вправе обратиться в уполномоченный федеральный орган исполнительной власти по технологическому надзору за соответствующим заключением.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Технические условия должны содержать следующие данные: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нагрузка в возможных точках подключения;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для подключения строящихся (реконструируемых) объектов капитального строительства к сетям инженерно-технического обеспечения не требуется создания (реконструкции) сетей инженерно-технического обеспечения, плата за подключение не </w:t>
      </w:r>
      <w:r>
        <w:rPr>
          <w:rFonts w:ascii="Calibri" w:hAnsi="Calibri" w:cs="Calibri"/>
        </w:rPr>
        <w:lastRenderedPageBreak/>
        <w:t>взимается.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w:anchor="Par75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настоящих Правил.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2"/>
      <w:bookmarkEnd w:id="5"/>
      <w:r>
        <w:rPr>
          <w:rFonts w:ascii="Calibri" w:hAnsi="Calibri" w:cs="Calibri"/>
        </w:rPr>
        <w:t>12.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обеспечения, определяет технические условия: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основе анализа резерва мощностей по производству соответствующих ресурсов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оценки альтернативных вариантов подключения объектов капитального строительства к существующим сетям инженерно-технического обеспечения;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Возможность подключения объектов капитального строительства к сетям инженерно-технического обеспечения в случаях, указанных в </w:t>
      </w:r>
      <w:hyperlink w:anchor="Par102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настоящих Правил, существует: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резерва пропускной способности сетей, обеспечивающего передачу необходимого объема ресурса;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резерва мощности по производству соответствующего ресурса.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целях подтверждения наличия резервов пропускной способности сетей инженерно-технического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с даты обращения должны согласовать данную информацию либо представить письменный мотивированный отказ.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ресурсоснабжающей </w:t>
      </w:r>
      <w:r>
        <w:rPr>
          <w:rFonts w:ascii="Calibri" w:hAnsi="Calibri" w:cs="Calibri"/>
        </w:rPr>
        <w:lastRenderedPageBreak/>
        <w:t>организацией, к чьим объектам присоединены принадлежащие основному абоненту сети инженерно-технического обеспечения. По соглашению между ресурсоснабжающей организацией и основным абонентом технические условия может разработать ресурсоснабжающая организация.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Плата за подключение объекта капитального строительства к сетям инженерно-технического обеспечения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ресурсоснабжающей организации.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ресурсоснабжающей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февраля 2006 г. N 83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33"/>
      <w:bookmarkEnd w:id="6"/>
      <w:r>
        <w:rPr>
          <w:rFonts w:ascii="Calibri" w:hAnsi="Calibri" w:cs="Calibri"/>
          <w:b/>
          <w:bCs/>
        </w:rPr>
        <w:t>ПРАВИЛА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ПОДКЛЮЧЕНИЯ ОБЪЕКТА КАПИТАЛЬНОГО СТРОИТЕЛЬСТВА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СЕТЯМ ИНЖЕНЕРНО-ТЕХНИЧЕСКОГО ОБЕСПЕЧЕНИЯ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21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>,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27.11.2010 </w:t>
      </w:r>
      <w:hyperlink r:id="rId22" w:history="1">
        <w:r>
          <w:rPr>
            <w:rFonts w:ascii="Calibri" w:hAnsi="Calibri" w:cs="Calibri"/>
            <w:color w:val="0000FF"/>
          </w:rPr>
          <w:t>N 940</w:t>
        </w:r>
      </w:hyperlink>
      <w:r>
        <w:rPr>
          <w:rFonts w:ascii="Calibri" w:hAnsi="Calibri" w:cs="Calibri"/>
        </w:rPr>
        <w:t xml:space="preserve">, от 16.04.2012 </w:t>
      </w:r>
      <w:hyperlink r:id="rId23" w:history="1">
        <w:r>
          <w:rPr>
            <w:rFonts w:ascii="Calibri" w:hAnsi="Calibri" w:cs="Calibri"/>
            <w:color w:val="0000FF"/>
          </w:rPr>
          <w:t>N 307</w:t>
        </w:r>
      </w:hyperlink>
      <w:r>
        <w:rPr>
          <w:rFonts w:ascii="Calibri" w:hAnsi="Calibri" w:cs="Calibri"/>
        </w:rPr>
        <w:t>)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регулируют отношения между организацией, осуществляющей эксплуатацию сетей инженерно-технического обеспечения, и лицом, осуществляющим строительство (реконструкцию) объектов капитального строительства, возникающие в процессе подключения таких объектов к сетям инженерно-технического обеспечения, включая порядок подачи и рассмотрения заявления о подключении, выдачи и исполнения условий подключения, а также условия подачи ресурсов.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подключении строящихся (реконструируемых) объектов капитального строительства непосредственно к оборудованию по производству соответствующих ресурсов (газ, вода) или к оборудованию по очистке сточных вод владелец такого оборудования осуществляет права и обязанности организации, осуществляющей эксплуатацию сетей инженерно-технического обеспечения, в части подключения объектов капитального строительства.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24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 xml:space="preserve">, от 16.04.2012 </w:t>
      </w:r>
      <w:hyperlink r:id="rId25" w:history="1">
        <w:r>
          <w:rPr>
            <w:rFonts w:ascii="Calibri" w:hAnsi="Calibri" w:cs="Calibri"/>
            <w:color w:val="0000FF"/>
          </w:rPr>
          <w:t>N 307</w:t>
        </w:r>
      </w:hyperlink>
      <w:r>
        <w:rPr>
          <w:rFonts w:ascii="Calibri" w:hAnsi="Calibri" w:cs="Calibri"/>
        </w:rPr>
        <w:t>)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настоящих Правилах используются следующие понятия: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"ресурсы" - холодная и горячая вода, сетевой газ, используемый для предоставления услуг по газо- и водоснабжению;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26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 xml:space="preserve">, от 16.04.2012 </w:t>
      </w:r>
      <w:hyperlink r:id="rId27" w:history="1">
        <w:r>
          <w:rPr>
            <w:rFonts w:ascii="Calibri" w:hAnsi="Calibri" w:cs="Calibri"/>
            <w:color w:val="0000FF"/>
          </w:rPr>
          <w:t>N 307</w:t>
        </w:r>
      </w:hyperlink>
      <w:r>
        <w:rPr>
          <w:rFonts w:ascii="Calibri" w:hAnsi="Calibri" w:cs="Calibri"/>
        </w:rPr>
        <w:t>)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"сети инженерно-технического обеспечения" - совокупность имущественных объектов, </w:t>
      </w:r>
      <w:r>
        <w:rPr>
          <w:rFonts w:ascii="Calibri" w:hAnsi="Calibri" w:cs="Calibri"/>
        </w:rPr>
        <w:lastRenderedPageBreak/>
        <w:t>непосредственно используемых в процессе газо-, водоснабжения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28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 xml:space="preserve">, от 16.04.2012 </w:t>
      </w:r>
      <w:hyperlink r:id="rId29" w:history="1">
        <w:r>
          <w:rPr>
            <w:rFonts w:ascii="Calibri" w:hAnsi="Calibri" w:cs="Calibri"/>
            <w:color w:val="0000FF"/>
          </w:rPr>
          <w:t>N 307</w:t>
        </w:r>
      </w:hyperlink>
      <w:r>
        <w:rPr>
          <w:rFonts w:ascii="Calibri" w:hAnsi="Calibri" w:cs="Calibri"/>
        </w:rPr>
        <w:t>)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газо-, водоснабжения и водоотведения.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30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 xml:space="preserve">, от 16.04.2012 </w:t>
      </w:r>
      <w:hyperlink r:id="rId31" w:history="1">
        <w:r>
          <w:rPr>
            <w:rFonts w:ascii="Calibri" w:hAnsi="Calibri" w:cs="Calibri"/>
            <w:color w:val="0000FF"/>
          </w:rPr>
          <w:t>N 307</w:t>
        </w:r>
      </w:hyperlink>
      <w:r>
        <w:rPr>
          <w:rFonts w:ascii="Calibri" w:hAnsi="Calibri" w:cs="Calibri"/>
        </w:rPr>
        <w:t>)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Физическое или юридическое лицо, владеющее на праве собственности или ином законном основании ранее построенным, но не подключенным к сетям инженерно-технического обеспечения объектом капитального строительства, требующим подключения к сетям инженерно-технического обеспечения (увеличения потребляемой нагрузки), в том числе связанного с изменением параметров этих сетей, или осуществляющее на принадлежащем ему на праве собственности или ином законном основании земельном участке строительство (реконструкцию) такого объекта (далее - заказчик), для подключения этих объектов к сетям инженерно-технического обеспечения обращается с заявлением о подключении указанных объектов в организацию, осуществляющую эксплуатацию сетей инженерно-технического обеспечения и предоставившую заказчику в </w:t>
      </w:r>
      <w:hyperlink w:anchor="Par7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технические условия подключения объекта капитального строительства к сетям инженерно-технического обеспечения (далее - исполнитель).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27.11.2010 N 940)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Подключение строящихся, реконструируемых или построенных, но не подключенных к сетям инженерно-технического обеспечения объектов капитального строительства осуществляется в порядке, который включает следующие этапы: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заказчиком заявления о подключении с указанием требуемого объема подключаемой нагрузки;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договора о подключении с учетом технических условий, ранее полученных заказчиком от исполнителя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61"/>
      <w:bookmarkEnd w:id="7"/>
      <w:r>
        <w:rPr>
          <w:rFonts w:ascii="Calibri" w:hAnsi="Calibri" w:cs="Calibri"/>
        </w:rPr>
        <w:t>исполнение сторонами условий договора о подключении в части выполнения мероприятий, необходимых для фактического присоединения объектов заказчика к сетям инженерно-технического обеспечения, и проверка сторонами выполнения этих мероприятий;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присоединение объектов заказчика к сетям инженерно-технического обеспечения и подписание сторонами акта о присоединении, фиксирующего техническую готовность к подаче ресурсов на объекты заказчика;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63"/>
      <w:bookmarkEnd w:id="8"/>
      <w:r>
        <w:rPr>
          <w:rFonts w:ascii="Calibri" w:hAnsi="Calibri" w:cs="Calibri"/>
        </w:rPr>
        <w:t>выполнение условий подачи ресурсов.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27.11.2010 N 940)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Подключение объекта капитального строительства к сетям газоснабжения после заключения договора о подключении по этапам, предусмотренным </w:t>
      </w:r>
      <w:hyperlink w:anchor="Par161" w:history="1">
        <w:r>
          <w:rPr>
            <w:rFonts w:ascii="Calibri" w:hAnsi="Calibri" w:cs="Calibri"/>
            <w:color w:val="0000FF"/>
          </w:rPr>
          <w:t>абзацами четвертым</w:t>
        </w:r>
      </w:hyperlink>
      <w:r>
        <w:rPr>
          <w:rFonts w:ascii="Calibri" w:hAnsi="Calibri" w:cs="Calibri"/>
        </w:rPr>
        <w:t xml:space="preserve"> - </w:t>
      </w:r>
      <w:hyperlink w:anchor="Par163" w:history="1">
        <w:r>
          <w:rPr>
            <w:rFonts w:ascii="Calibri" w:hAnsi="Calibri" w:cs="Calibri"/>
            <w:color w:val="0000FF"/>
          </w:rPr>
          <w:t>шестым пункта 4</w:t>
        </w:r>
      </w:hyperlink>
      <w:r>
        <w:rPr>
          <w:rFonts w:ascii="Calibri" w:hAnsi="Calibri" w:cs="Calibri"/>
        </w:rPr>
        <w:t xml:space="preserve"> настоящих Правил, осуществляется в порядке, установленном </w:t>
      </w:r>
      <w:hyperlink r:id="rId3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пользования газом и предоставления услуг по газоснабжению в Российской Федерации, утвержденными Постановлением Правительства Российской Федерации от 17 мая 2002 г. N 317.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35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 xml:space="preserve">, от 27.11.2010 </w:t>
      </w:r>
      <w:hyperlink r:id="rId36" w:history="1">
        <w:r>
          <w:rPr>
            <w:rFonts w:ascii="Calibri" w:hAnsi="Calibri" w:cs="Calibri"/>
            <w:color w:val="0000FF"/>
          </w:rPr>
          <w:t>N 940</w:t>
        </w:r>
      </w:hyperlink>
      <w:r>
        <w:rPr>
          <w:rFonts w:ascii="Calibri" w:hAnsi="Calibri" w:cs="Calibri"/>
        </w:rPr>
        <w:t>)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69"/>
      <w:bookmarkEnd w:id="9"/>
      <w:r>
        <w:rPr>
          <w:rFonts w:ascii="Calibri" w:hAnsi="Calibri" w:cs="Calibri"/>
        </w:rPr>
        <w:lastRenderedPageBreak/>
        <w:t>6. Для подключения объекта капитального строительства к сетям инженерно-технического обеспечения заказчик направляет исполнителю: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адрес;</w:t>
      </w:r>
    </w:p>
    <w:p w:rsidR="00680D1A" w:rsidRDefault="00680D1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6 </w:t>
      </w:r>
      <w:hyperlink r:id="rId3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 от 30.03.2012 N АКПИ12-292 признан недействующим в части направления исполнителю для подключения объекта капитального строительства к сетям инженерно-технического обеспечения заказчика нотариально заверенных копий учредительных документов.</w:t>
      </w:r>
    </w:p>
    <w:p w:rsidR="00680D1A" w:rsidRDefault="00680D1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правоустанавливающие документы на земельный участок;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ситуационный план расположения объекта с привязкой к территории населенного пункта;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сроках строительства (реконструкции) и ввода в эксплуатацию строящегося (реконструируемого) объекта;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которые в зависимости от вида сетей инженерно-технического обеспечения должны быть представлены в соответствии с законодательством Российской Федерации о газоснабжении.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не вправе требовать от заказчика не предусмотренные настоящими Правилами документы и информацию.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Исполнитель при получении от заказчика заявления о подключении объекта капитального строительства к сетям инженерно-технического обеспечения и необходимых документов проверяет их соответствие установленным в настоящих Правилах требованиям.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представления не всех документов, указанных в </w:t>
      </w:r>
      <w:hyperlink w:anchor="Par169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настоящих Правил, исполнитель в течение 6 рабочих дней с даты получения указанного заявления уведомляет об этом заказчика и в 30-дневный срок с даты получения недостающих документов рассматривает заявление о подключении.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представления всех документов, указанных в </w:t>
      </w:r>
      <w:hyperlink w:anchor="Par169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настоящих Правил, исполнитель в 30-дневный срок с даты их получения направляет заказчику подписанный договор о подключении и условия подключения.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Условия подключения должны предусматривать подключение в пределах границ земельного участка, за исключением случаев, установленных </w:t>
      </w:r>
      <w:hyperlink w:anchor="Par75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Правил определения и предоставления технических условий подключения объекта капитального строительства к сетям инженерно-технического обеспечения.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соответствии с выданными исполнителем условиями подключения объекта капитального строительства к сетям инженерно-технического обеспечения заказчик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исполнителем.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Заказчик предоставляет исполнителю 1 экземпляр раздела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разработанной и утвержденной в установленном </w:t>
      </w:r>
      <w:hyperlink r:id="rId3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проектной документации.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если в процессе строительства (реконструкции) объекта капитального строительства превышен срок действия условий его подключения к сетям инженерно-технического обеспечения, указанный срок продлевается по согласованию с исполнителем на основании обращения заказчика.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После выполнения заказчиком условий подключения объекта капитального строительства к сетям инженерно-технического обеспечения исполнитель выдает разрешение на осуществление заказчиком присоединения указанного объекта к сетям инженерно-технического обеспечения. После осуществления присоединения исполнитель и заказчик подписывают акт о </w:t>
      </w:r>
      <w:r>
        <w:rPr>
          <w:rFonts w:ascii="Calibri" w:hAnsi="Calibri" w:cs="Calibri"/>
        </w:rPr>
        <w:lastRenderedPageBreak/>
        <w:t>присоединении.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присоединению могут осуществляться исполнителем на основании отдельного договора, заключаемого им с заказчиком. При этом связанные с проведением работ по присоединению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осуществляет надзор за выполнением мероприятий по присоединению.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До начала подачи ресурсов (оказания соответствующих услуг) заказчик должен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До ввода объектов капитального строительства в эксплуатацию заказчик обязан: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доступ исполнителя к объектам, подключаемым к сетям инженерно-технического обеспечения, для проверки выполнения заказчиком условий подключения;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выполнить установленные в настоящих Правилах требования, необходимые для подачи ресурсов, с учетом особенностей подключения объектов к отдельным видам сетей инженерно-технического обеспечения.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 соглашению сторон подключение к сетям инженерно-технического обеспечения объектов, не относящихся к объектам капитального строительства (временные постройки, киоски, навесы и другие подобные постройки), а также обеспечение соответствующими видами ресурсов строящихся объектов капитального строительства осуществляются в соответствии с настоящими Правилами, если иное не установлено законодательством Российской Федерации.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Лицо, осуществляющее самовольное подключение объекта капитального строительства к сетям инженерно-технического обеспечения, несет ответственность в соответствии с законодательством Российской Федерации.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Заказчик в целях подключения объекта капитального строительства к сетям водоснабжения, водоотведения и очистки сточных вод представляет исполнителю: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169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настоящих Правил;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составе сточных вод, намеченных к сбросу в систему канализации;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назначении объекта, высоте и об этажности здания;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субабонентах.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07"/>
      <w:bookmarkEnd w:id="10"/>
      <w:r>
        <w:rPr>
          <w:rFonts w:ascii="Calibri" w:hAnsi="Calibri" w:cs="Calibri"/>
        </w:rPr>
        <w:t>16. Исполнитель предоставляет заказчику условия подключения объекта капитального строительства к сетям водоснабжения, водоотведения и очистки сточных вод, в которых должны быть указаны: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условий подключения;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точка присоединения к системам водоснабжения и (или) водоотведения, а также очистки сточных вод (адрес, номер колодца или камеры);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специальные технические требования к объектам капитального строительства, в том числе к устройствам и сооружениям для присоединения.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отношении подключения объекта капитального строительства к сетям водоснабжения кроме сведений, предусмотренных в </w:t>
      </w:r>
      <w:hyperlink w:anchor="Par207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настоящих Правил, должны быть указаны: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гарантируемый свободный напор в месте присоединения и геодезическая отметка верха трубы;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разрешаемый отбор объема питьевой воды и режим водопотребления (отпуска);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 установке средств измерений питьевой воды и устройству узла учета;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 обеспечению соблюдения условий пожарной безопасности и подаче расчетных расходов питьевой воды для пожаротушения;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 по рациональному использованию питьевой воды.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 отношении подключения объекта капитального строительства к сетям водоотведения и очистки сточных вод кроме сведений, предусмотренных в </w:t>
      </w:r>
      <w:hyperlink w:anchor="Par207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настоящих Правил, должны </w:t>
      </w:r>
      <w:r>
        <w:rPr>
          <w:rFonts w:ascii="Calibri" w:hAnsi="Calibri" w:cs="Calibri"/>
        </w:rPr>
        <w:lastRenderedPageBreak/>
        <w:t>быть указаны: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отметки лотков в местах присоединения к системе канализации;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водоотведения (разрешаемый объем, состав и режим сброса сточных вод);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устройствам для отбора проб и учета объема сточных вод;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 сокращению сброса сточных вод и загрязняющих веществ;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границы эксплуатационной ответственности водоснабжающей организации и заказчика.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До начала подачи ресурсов созданные заказчиком водопроводные устройства и сооружения, необходимые для подключения к системе водоснабжения, подлежат промывке и дезинфекции за счет средств заказчика до получения результатов анализов качества воды, отвечающих санитарно-гигиеническим требованиям. Акт о промывке указанных водопроводных устройств и сооружений, составляемый и подписываемый исполнителем и заказчиком, должен содержать сведения об определенном на основании показаний средств измерений количестве питьевой воды, израсходованной на промывку.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Работы по промывке и дезинфекции водопроводных устройств и сооружений могут выполняться исполнителем по возмездному договору. При этом связанные с выполнением этих работ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осуществляет надзор за выполнением указанных работ заказчиком либо лицом, которого заказчик привлек для их выполнения на основании отдельного договора.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21 - 23. Утратили силу. - </w:t>
      </w:r>
      <w:hyperlink r:id="rId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16.04.2012 N 307.</w:t>
      </w: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D1A" w:rsidRDefault="0068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D1A" w:rsidRDefault="00680D1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1AF4" w:rsidRDefault="00B01AF4"/>
    <w:sectPr w:rsidR="00B01AF4" w:rsidSect="007C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0D1A"/>
    <w:rsid w:val="00680D1A"/>
    <w:rsid w:val="00B0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E623845687918A5557F73C8FCBB7A6E2F9FD0D93B8F964212369C92147C55CB8AA903766E8F9Ft6f4G" TargetMode="External"/><Relationship Id="rId13" Type="http://schemas.openxmlformats.org/officeDocument/2006/relationships/hyperlink" Target="consultantplus://offline/ref=A0EE623845687918A5557F73C8FCBB7A6E2F9FD8DE378F964212369C92147C55CB8AA903766E889Et6f5G" TargetMode="External"/><Relationship Id="rId18" Type="http://schemas.openxmlformats.org/officeDocument/2006/relationships/hyperlink" Target="consultantplus://offline/ref=A0EE623845687918A5557F73C8FCBB7A6E2F9FD8DE378F964212369C92147C55CB8AA903766E889Et6f7G" TargetMode="External"/><Relationship Id="rId26" Type="http://schemas.openxmlformats.org/officeDocument/2006/relationships/hyperlink" Target="consultantplus://offline/ref=A0EE623845687918A5557F73C8FCBB7A6E2F9FD8DE378F964212369C92147C55CB8AA903766E889Et6f3G" TargetMode="External"/><Relationship Id="rId39" Type="http://schemas.openxmlformats.org/officeDocument/2006/relationships/hyperlink" Target="consultantplus://offline/ref=A0EE623845687918A5557F73C8FCBB7A6E2F9FD0D93B8F964212369C92147C55CB8AA903766F889Dt6f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EE623845687918A5557F73C8FCBB7A6E2F9FD8DE378F964212369C92147C55CB8AA903766E889Et6f6G" TargetMode="External"/><Relationship Id="rId34" Type="http://schemas.openxmlformats.org/officeDocument/2006/relationships/hyperlink" Target="consultantplus://offline/ref=A0EE623845687918A5557F73C8FCBB7A6C2D91DBDF35D29C4A4B3A9E951B2342CCC3A502766E88t9f0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0EE623845687918A5557F73C8FCBB7A6E299EDBDC3E8F964212369C92147C55CB8AA903766E889At6f0G" TargetMode="External"/><Relationship Id="rId12" Type="http://schemas.openxmlformats.org/officeDocument/2006/relationships/hyperlink" Target="consultantplus://offline/ref=A0EE623845687918A5557F73C8FCBB7A6E2F9FD8DE378F964212369C92147C55CB8AA903766E889Et6f5G" TargetMode="External"/><Relationship Id="rId17" Type="http://schemas.openxmlformats.org/officeDocument/2006/relationships/hyperlink" Target="consultantplus://offline/ref=A0EE623845687918A5557F73C8FCBB7A6E2F9FD8DE378F964212369C92147C55CB8AA903766E889Et6f4G" TargetMode="External"/><Relationship Id="rId25" Type="http://schemas.openxmlformats.org/officeDocument/2006/relationships/hyperlink" Target="consultantplus://offline/ref=A0EE623845687918A5557F73C8FCBB7A6E299EDEDB378F964212369C92147C55CB8AA903766E8990t6fDG" TargetMode="External"/><Relationship Id="rId33" Type="http://schemas.openxmlformats.org/officeDocument/2006/relationships/hyperlink" Target="consultantplus://offline/ref=A0EE623845687918A5557F73C8FCBB7A6E2B91DDD9378F964212369C92147C55CB8AA903766E8898t6f7G" TargetMode="External"/><Relationship Id="rId38" Type="http://schemas.openxmlformats.org/officeDocument/2006/relationships/hyperlink" Target="consultantplus://offline/ref=A0EE623845687918A5557F73C8FCBB7A6E2F9FD8DE378F964212369C92147C55CB8AA903766E8891t6f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EE623845687918A5557F73C8FCBB7A68299EDBDB35D29C4A4B3A9E951B2342CCC3A502766E89t9f8G" TargetMode="External"/><Relationship Id="rId20" Type="http://schemas.openxmlformats.org/officeDocument/2006/relationships/hyperlink" Target="consultantplus://offline/ref=A0EE623845687918A5557F73C8FCBB7A6E2F9FD8DE378F964212369C92147C55CB8AA903766E889Et6f7G" TargetMode="External"/><Relationship Id="rId29" Type="http://schemas.openxmlformats.org/officeDocument/2006/relationships/hyperlink" Target="consultantplus://offline/ref=A0EE623845687918A5557F73C8FCBB7A6E299EDEDB378F964212369C92147C55CB8AA903766E8A99t6f4G" TargetMode="External"/><Relationship Id="rId41" Type="http://schemas.openxmlformats.org/officeDocument/2006/relationships/hyperlink" Target="consultantplus://offline/ref=A0EE623845687918A5557F73C8FCBB7A6E299EDEDB378F964212369C92147C55CB8AA903766E8A99t6f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EE623845687918A5557F73C8FCBB7A6E299EDEDB378F964212369C92147C55CB8AA903766E8990t6f2G" TargetMode="External"/><Relationship Id="rId11" Type="http://schemas.openxmlformats.org/officeDocument/2006/relationships/hyperlink" Target="consultantplus://offline/ref=A0EE623845687918A5557F73C8FCBB7A6E2F9FD8DE378F964212369C92147C55CB8AA903766E889Ft6f2G" TargetMode="External"/><Relationship Id="rId24" Type="http://schemas.openxmlformats.org/officeDocument/2006/relationships/hyperlink" Target="consultantplus://offline/ref=A0EE623845687918A5557F73C8FCBB7A6E2F9FD8DE378F964212369C92147C55CB8AA903766E889Et6f1G" TargetMode="External"/><Relationship Id="rId32" Type="http://schemas.openxmlformats.org/officeDocument/2006/relationships/hyperlink" Target="consultantplus://offline/ref=A0EE623845687918A5557F73C8FCBB7A6E2B91DDD9378F964212369C92147C55CB8AA903766E8898t6f5G" TargetMode="External"/><Relationship Id="rId37" Type="http://schemas.openxmlformats.org/officeDocument/2006/relationships/hyperlink" Target="consultantplus://offline/ref=A0EE623845687918A5557F73C8FCBB7A6E299EDBDC3E8F964212369C92147C55CB8AA903766E889At6f0G" TargetMode="External"/><Relationship Id="rId40" Type="http://schemas.openxmlformats.org/officeDocument/2006/relationships/hyperlink" Target="consultantplus://offline/ref=A0EE623845687918A5557F73C8FCBB7A6E2F9FD8DE378F964212369C92147C55CB8AA903766E8891t6f6G" TargetMode="External"/><Relationship Id="rId5" Type="http://schemas.openxmlformats.org/officeDocument/2006/relationships/hyperlink" Target="consultantplus://offline/ref=A0EE623845687918A5557F73C8FCBB7A6E2B91DDD9378F964212369C92147C55CB8AA903766E8899t6fCG" TargetMode="External"/><Relationship Id="rId15" Type="http://schemas.openxmlformats.org/officeDocument/2006/relationships/hyperlink" Target="consultantplus://offline/ref=A0EE623845687918A5557F73C8FCBB7A6E2F9FD8DE378F964212369C92147C55CB8AA903766E889Et6f4G" TargetMode="External"/><Relationship Id="rId23" Type="http://schemas.openxmlformats.org/officeDocument/2006/relationships/hyperlink" Target="consultantplus://offline/ref=A0EE623845687918A5557F73C8FCBB7A6E299EDEDB378F964212369C92147C55CB8AA903766E8990t6f2G" TargetMode="External"/><Relationship Id="rId28" Type="http://schemas.openxmlformats.org/officeDocument/2006/relationships/hyperlink" Target="consultantplus://offline/ref=A0EE623845687918A5557F73C8FCBB7A6E2F9FD8DE378F964212369C92147C55CB8AA903766E889Et6fCG" TargetMode="External"/><Relationship Id="rId36" Type="http://schemas.openxmlformats.org/officeDocument/2006/relationships/hyperlink" Target="consultantplus://offline/ref=A0EE623845687918A5557F73C8FCBB7A6E2B91DDD9378F964212369C92147C55CB8AA903766E8898t6fDG" TargetMode="External"/><Relationship Id="rId10" Type="http://schemas.openxmlformats.org/officeDocument/2006/relationships/hyperlink" Target="consultantplus://offline/ref=A0EE623845687918A5557F73C8FCBB7A6E2F9FD8DE378F964212369C92147C55CB8AA903766E889Ft6f0G" TargetMode="External"/><Relationship Id="rId19" Type="http://schemas.openxmlformats.org/officeDocument/2006/relationships/hyperlink" Target="consultantplus://offline/ref=A0EE623845687918A5557F73C8FCBB7A6E2F9FD8DE378F964212369C92147C55CB8AA903766E889Et6f7G" TargetMode="External"/><Relationship Id="rId31" Type="http://schemas.openxmlformats.org/officeDocument/2006/relationships/hyperlink" Target="consultantplus://offline/ref=A0EE623845687918A5557F73C8FCBB7A6E299EDEDB378F964212369C92147C55CB8AA903766E8A99t6f7G" TargetMode="External"/><Relationship Id="rId4" Type="http://schemas.openxmlformats.org/officeDocument/2006/relationships/hyperlink" Target="consultantplus://offline/ref=A0EE623845687918A5557F73C8FCBB7A6E2F9FD8DE378F964212369C92147C55CB8AA903766E889Ft6f1G" TargetMode="External"/><Relationship Id="rId9" Type="http://schemas.openxmlformats.org/officeDocument/2006/relationships/hyperlink" Target="consultantplus://offline/ref=A0EE623845687918A5557F73C8FCBB7A6B289FDDDB35D29C4A4B3A9E951B2342CCC3A502766E80t9fFG" TargetMode="External"/><Relationship Id="rId14" Type="http://schemas.openxmlformats.org/officeDocument/2006/relationships/hyperlink" Target="consultantplus://offline/ref=A0EE623845687918A5557F73C8FCBB7A6E2F9FD8DE378F964212369C92147C55CB8AA903766E889Et6f5G" TargetMode="External"/><Relationship Id="rId22" Type="http://schemas.openxmlformats.org/officeDocument/2006/relationships/hyperlink" Target="consultantplus://offline/ref=A0EE623845687918A5557F73C8FCBB7A6E2B91DDD9378F964212369C92147C55CB8AA903766E8899t6fCG" TargetMode="External"/><Relationship Id="rId27" Type="http://schemas.openxmlformats.org/officeDocument/2006/relationships/hyperlink" Target="consultantplus://offline/ref=A0EE623845687918A5557F73C8FCBB7A6E299EDEDB378F964212369C92147C55CB8AA903766E8A99t6f5G" TargetMode="External"/><Relationship Id="rId30" Type="http://schemas.openxmlformats.org/officeDocument/2006/relationships/hyperlink" Target="consultantplus://offline/ref=A0EE623845687918A5557F73C8FCBB7A6E2F9FD8DE378F964212369C92147C55CB8AA903766E889Et6fCG" TargetMode="External"/><Relationship Id="rId35" Type="http://schemas.openxmlformats.org/officeDocument/2006/relationships/hyperlink" Target="consultantplus://offline/ref=A0EE623845687918A5557F73C8FCBB7A6E2F9FD8DE378F964212369C92147C55CB8AA903766E8891t6f5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5891</Words>
  <Characters>33581</Characters>
  <Application>Microsoft Office Word</Application>
  <DocSecurity>0</DocSecurity>
  <Lines>279</Lines>
  <Paragraphs>78</Paragraphs>
  <ScaleCrop>false</ScaleCrop>
  <Company>Hewlett-Packard Company</Company>
  <LinksUpToDate>false</LinksUpToDate>
  <CharactersWithSpaces>39394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GorbunovaMV</dc:creator>
  <cp:lastModifiedBy>GorbunovaMV</cp:lastModifiedBy>
  <cp:revision>1</cp:revision>
  <dcterms:created xsi:type="dcterms:W3CDTF">2013-08-05T06:31:00Z</dcterms:created>
  <dcterms:modified xsi:type="dcterms:W3CDTF">2013-08-05T06:32:00Z</dcterms:modified>
</cp:coreProperties>
</file>